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8797D" w14:textId="77777777" w:rsidR="00BC5FAE" w:rsidRPr="006133DD" w:rsidRDefault="00BC5FAE" w:rsidP="00BC5FAE">
      <w:pPr>
        <w:spacing w:line="360" w:lineRule="auto"/>
        <w:jc w:val="center"/>
        <w:rPr>
          <w:sz w:val="32"/>
          <w:szCs w:val="36"/>
        </w:rPr>
      </w:pPr>
      <w:r w:rsidRPr="006133DD">
        <w:rPr>
          <w:rFonts w:hint="eastAsia"/>
          <w:sz w:val="32"/>
          <w:szCs w:val="36"/>
        </w:rPr>
        <w:t>技术指标</w:t>
      </w:r>
    </w:p>
    <w:p w14:paraId="6BA21C0F" w14:textId="77777777" w:rsidR="00BC5FAE" w:rsidRDefault="00BC5FAE" w:rsidP="00BC5FAE">
      <w:pPr>
        <w:widowControl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>1.功能指标：</w:t>
      </w:r>
    </w:p>
    <w:p w14:paraId="451B68A8" w14:textId="6519E7CA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软件具有</w:t>
      </w:r>
      <w:r>
        <w:rPr>
          <w:rFonts w:ascii="宋体" w:hAnsi="宋体" w:hint="eastAsia"/>
          <w:sz w:val="28"/>
          <w:szCs w:val="28"/>
        </w:rPr>
        <w:t>甲方指定</w:t>
      </w:r>
      <w:r>
        <w:rPr>
          <w:rFonts w:ascii="宋体" w:hAnsi="宋体" w:hint="eastAsia"/>
          <w:sz w:val="28"/>
          <w:szCs w:val="28"/>
        </w:rPr>
        <w:t>数据处理与管理功能、</w:t>
      </w:r>
      <w:r>
        <w:rPr>
          <w:rFonts w:ascii="宋体" w:hAnsi="宋体" w:hint="eastAsia"/>
          <w:sz w:val="28"/>
          <w:szCs w:val="28"/>
        </w:rPr>
        <w:t>甲方指定数据</w:t>
      </w:r>
      <w:r>
        <w:rPr>
          <w:rFonts w:ascii="宋体" w:hAnsi="宋体" w:hint="eastAsia"/>
          <w:sz w:val="28"/>
          <w:szCs w:val="28"/>
        </w:rPr>
        <w:t>预报功能、</w:t>
      </w:r>
      <w:r>
        <w:rPr>
          <w:rFonts w:ascii="宋体" w:hAnsi="宋体" w:hint="eastAsia"/>
          <w:sz w:val="28"/>
          <w:szCs w:val="28"/>
        </w:rPr>
        <w:t>甲方指定要素</w:t>
      </w:r>
      <w:r>
        <w:rPr>
          <w:rFonts w:ascii="宋体" w:hAnsi="宋体" w:hint="eastAsia"/>
          <w:sz w:val="28"/>
          <w:szCs w:val="28"/>
        </w:rPr>
        <w:t>计算功能、</w:t>
      </w:r>
      <w:r>
        <w:rPr>
          <w:rFonts w:ascii="宋体" w:hAnsi="宋体" w:hint="eastAsia"/>
          <w:sz w:val="28"/>
          <w:szCs w:val="28"/>
        </w:rPr>
        <w:t>甲方指定</w:t>
      </w:r>
      <w:r>
        <w:rPr>
          <w:rFonts w:ascii="宋体" w:hAnsi="宋体" w:hint="eastAsia"/>
          <w:sz w:val="28"/>
          <w:szCs w:val="28"/>
        </w:rPr>
        <w:t>特征值计算功能、图像显示功能、文本显示功能、文本保存功能、图像保存功能、文本打印功能、图像打印功能；</w:t>
      </w:r>
    </w:p>
    <w:p w14:paraId="478ABC96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（1）数据管理功能：</w:t>
      </w:r>
    </w:p>
    <w:p w14:paraId="3071B23E" w14:textId="54995BC2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系统需能够读取常用的</w:t>
      </w:r>
      <w:r>
        <w:rPr>
          <w:rFonts w:ascii="宋体" w:hAnsi="宋体" w:hint="eastAsia"/>
          <w:sz w:val="28"/>
          <w:szCs w:val="28"/>
        </w:rPr>
        <w:t>甲方指定</w:t>
      </w:r>
      <w:r>
        <w:rPr>
          <w:rFonts w:ascii="宋体" w:hAnsi="宋体" w:hint="eastAsia"/>
          <w:sz w:val="28"/>
          <w:szCs w:val="28"/>
        </w:rPr>
        <w:t>数据和模型文件并对文件所包含数据的结构、属性以及内容进行解析。数据解析后可在工作表窗口查询、显示、画图和存储，建有数据管理库，具有</w:t>
      </w:r>
      <w:r>
        <w:rPr>
          <w:rFonts w:ascii="宋体" w:hAnsi="宋体" w:hint="eastAsia"/>
          <w:sz w:val="28"/>
          <w:szCs w:val="28"/>
        </w:rPr>
        <w:t>甲方指定</w:t>
      </w:r>
      <w:r>
        <w:rPr>
          <w:rFonts w:ascii="宋体" w:hAnsi="宋体" w:hint="eastAsia"/>
          <w:sz w:val="28"/>
          <w:szCs w:val="28"/>
        </w:rPr>
        <w:t>数据的维护和更新功能；</w:t>
      </w:r>
    </w:p>
    <w:p w14:paraId="14CFAFA5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（2）数据处理与分析功能：</w:t>
      </w:r>
    </w:p>
    <w:p w14:paraId="7E920C7A" w14:textId="38604E7C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系统应有对现场观测及海洋站监测的</w:t>
      </w:r>
      <w:r>
        <w:rPr>
          <w:rFonts w:ascii="宋体" w:hAnsi="宋体" w:hint="eastAsia"/>
          <w:sz w:val="28"/>
          <w:szCs w:val="28"/>
        </w:rPr>
        <w:t>甲方指定</w:t>
      </w:r>
      <w:r>
        <w:rPr>
          <w:rFonts w:ascii="宋体" w:hAnsi="宋体" w:hint="eastAsia"/>
          <w:sz w:val="28"/>
          <w:szCs w:val="28"/>
        </w:rPr>
        <w:t>数据处理和质量控制功能，对数据进行范围检验、连续性检验、尖峰检验、缺失处理等数据质量控制操作，分析出每日高低潮位潮时，形成</w:t>
      </w:r>
      <w:r>
        <w:rPr>
          <w:rFonts w:ascii="宋体" w:hAnsi="宋体" w:hint="eastAsia"/>
          <w:sz w:val="28"/>
          <w:szCs w:val="28"/>
        </w:rPr>
        <w:t>甲方指定</w:t>
      </w:r>
      <w:r>
        <w:rPr>
          <w:rFonts w:ascii="宋体" w:hAnsi="宋体" w:hint="eastAsia"/>
          <w:sz w:val="28"/>
          <w:szCs w:val="28"/>
        </w:rPr>
        <w:t>报表及标准格式文件。质量控制参照相关技术规程；</w:t>
      </w:r>
    </w:p>
    <w:p w14:paraId="43F5A5B9" w14:textId="3E4820A9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>
        <w:rPr>
          <w:rFonts w:ascii="宋体" w:hAnsi="宋体" w:hint="eastAsia"/>
          <w:sz w:val="28"/>
          <w:szCs w:val="28"/>
        </w:rPr>
        <w:t>甲方指定</w:t>
      </w:r>
      <w:r>
        <w:rPr>
          <w:rFonts w:ascii="宋体" w:hAnsi="宋体" w:hint="eastAsia"/>
          <w:sz w:val="28"/>
          <w:szCs w:val="28"/>
        </w:rPr>
        <w:t>预报及</w:t>
      </w:r>
      <w:r>
        <w:rPr>
          <w:rFonts w:ascii="宋体" w:hAnsi="宋体" w:hint="eastAsia"/>
          <w:sz w:val="28"/>
          <w:szCs w:val="28"/>
        </w:rPr>
        <w:t>甲方指定</w:t>
      </w:r>
      <w:r>
        <w:rPr>
          <w:rFonts w:ascii="宋体" w:hAnsi="宋体" w:hint="eastAsia"/>
          <w:sz w:val="28"/>
          <w:szCs w:val="28"/>
        </w:rPr>
        <w:t>特征值计算功能：</w:t>
      </w:r>
    </w:p>
    <w:p w14:paraId="4E8D2635" w14:textId="633C9F12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能通过调和分析方法实现</w:t>
      </w:r>
      <w:r>
        <w:rPr>
          <w:rFonts w:ascii="宋体" w:hAnsi="宋体" w:hint="eastAsia"/>
          <w:sz w:val="28"/>
          <w:szCs w:val="28"/>
        </w:rPr>
        <w:t>甲方指定</w:t>
      </w:r>
      <w:r>
        <w:rPr>
          <w:rFonts w:ascii="宋体" w:hAnsi="宋体" w:hint="eastAsia"/>
          <w:sz w:val="28"/>
          <w:szCs w:val="28"/>
        </w:rPr>
        <w:t>的预报，预报要素：</w:t>
      </w:r>
      <w:r>
        <w:rPr>
          <w:rFonts w:ascii="宋体" w:hAnsi="宋体" w:hint="eastAsia"/>
          <w:sz w:val="28"/>
          <w:szCs w:val="28"/>
        </w:rPr>
        <w:t>甲方指定并提供</w:t>
      </w:r>
      <w:r>
        <w:rPr>
          <w:rFonts w:ascii="宋体" w:hAnsi="宋体" w:hint="eastAsia"/>
          <w:sz w:val="28"/>
          <w:szCs w:val="28"/>
        </w:rPr>
        <w:t>；</w:t>
      </w:r>
    </w:p>
    <w:p w14:paraId="17FF8F5B" w14:textId="73AEEE80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</w:t>
      </w:r>
      <w:r>
        <w:rPr>
          <w:rFonts w:ascii="宋体" w:hAnsi="宋体" w:hint="eastAsia"/>
          <w:sz w:val="28"/>
          <w:szCs w:val="28"/>
        </w:rPr>
        <w:t>甲方指定要素</w:t>
      </w:r>
      <w:r>
        <w:rPr>
          <w:rFonts w:ascii="宋体" w:hAnsi="宋体" w:hint="eastAsia"/>
          <w:sz w:val="28"/>
          <w:szCs w:val="28"/>
        </w:rPr>
        <w:t>计算功能：</w:t>
      </w:r>
    </w:p>
    <w:p w14:paraId="422B5034" w14:textId="4C5E32A1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系统能采用人机交互方式计算</w:t>
      </w:r>
      <w:r>
        <w:rPr>
          <w:rFonts w:ascii="宋体" w:hAnsi="宋体" w:hint="eastAsia"/>
          <w:sz w:val="28"/>
          <w:szCs w:val="28"/>
        </w:rPr>
        <w:t>甲方指定要素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甲方提供算法；</w:t>
      </w:r>
    </w:p>
    <w:p w14:paraId="12B0B2EF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（5）底图插入与图像配准功能：</w:t>
      </w:r>
    </w:p>
    <w:p w14:paraId="1FCD3EB6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系统应能够读取各类电子海图、卫星底图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岸线轮廓图等图件资源，进行可视化显示；系统应提供坐标系转换及图像配准功能，以实现各类水文气象信息数据与底图的叠加显示；</w:t>
      </w:r>
    </w:p>
    <w:p w14:paraId="1FEB9553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（6）文件保存与导出功能：</w:t>
      </w:r>
    </w:p>
    <w:p w14:paraId="2BCC5663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系统应实现对水文气象要素信息的数据和图像的保存功能，能够将文件和图像以</w:t>
      </w:r>
      <w:r>
        <w:rPr>
          <w:rFonts w:ascii="宋体" w:hAnsi="宋体"/>
          <w:sz w:val="28"/>
          <w:szCs w:val="28"/>
        </w:rPr>
        <w:t>txt</w:t>
      </w:r>
      <w:r>
        <w:rPr>
          <w:rFonts w:ascii="宋体" w:hAnsi="宋体" w:hint="eastAsia"/>
          <w:sz w:val="28"/>
          <w:szCs w:val="28"/>
        </w:rPr>
        <w:t>、nc、png、jpg、gif等主流格式进行输出；</w:t>
      </w:r>
    </w:p>
    <w:p w14:paraId="591AE782" w14:textId="77777777" w:rsidR="00BC5FAE" w:rsidRDefault="00BC5FAE" w:rsidP="00BC5FAE">
      <w:pPr>
        <w:widowControl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>2.性能指标：</w:t>
      </w:r>
    </w:p>
    <w:p w14:paraId="7830545E" w14:textId="76A8E395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（1）预报海区：</w:t>
      </w:r>
      <w:r>
        <w:rPr>
          <w:rFonts w:ascii="宋体" w:hAnsi="宋体" w:hint="eastAsia"/>
          <w:sz w:val="28"/>
          <w:szCs w:val="28"/>
        </w:rPr>
        <w:t>甲方指定</w:t>
      </w:r>
      <w:r>
        <w:rPr>
          <w:rFonts w:ascii="宋体" w:hAnsi="宋体" w:hint="eastAsia"/>
          <w:sz w:val="28"/>
          <w:szCs w:val="28"/>
        </w:rPr>
        <w:t>；</w:t>
      </w:r>
    </w:p>
    <w:p w14:paraId="71219ACC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（2）分辨率：水平分辨率：海域5ˊ*5ˊ；</w:t>
      </w:r>
    </w:p>
    <w:p w14:paraId="313C7FAB" w14:textId="5DA6464D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（3）预报精度：</w:t>
      </w:r>
      <w:r>
        <w:rPr>
          <w:rFonts w:ascii="宋体" w:hAnsi="宋体" w:hint="eastAsia"/>
          <w:sz w:val="28"/>
          <w:szCs w:val="28"/>
        </w:rPr>
        <w:t>甲方指定</w:t>
      </w:r>
    </w:p>
    <w:p w14:paraId="78FA8AD3" w14:textId="2EB5F755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（4）平均误差</w:t>
      </w:r>
      <w:r>
        <w:rPr>
          <w:rFonts w:ascii="宋体" w:hAnsi="宋体" w:hint="eastAsia"/>
          <w:sz w:val="28"/>
          <w:szCs w:val="28"/>
        </w:rPr>
        <w:t>范围由甲方指定</w:t>
      </w:r>
    </w:p>
    <w:p w14:paraId="03754E7C" w14:textId="0ABE6ADE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）主程序启动时间≤10s，加载</w:t>
      </w:r>
      <w:r>
        <w:rPr>
          <w:rFonts w:ascii="宋体" w:hAnsi="宋体" w:hint="eastAsia"/>
          <w:sz w:val="28"/>
          <w:szCs w:val="28"/>
        </w:rPr>
        <w:t>甲方指定</w:t>
      </w:r>
      <w:r>
        <w:rPr>
          <w:rFonts w:ascii="宋体" w:hAnsi="宋体" w:hint="eastAsia"/>
          <w:sz w:val="28"/>
          <w:szCs w:val="28"/>
        </w:rPr>
        <w:t>资料延迟≤5秒，地图漫游、放大、缩小、偏转、俯仰等操作延迟时间不超过5秒；</w:t>
      </w:r>
    </w:p>
    <w:p w14:paraId="4650AB56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（7）数据读取与解析响应时间，①数据文件≤10M时，系统完成文件读取和解析时间≤10秒；②数据文件＞10M且≤3G时，系统完成文件读取和解析时间≤60秒；③数据文件＞3G时，视具体大小而定；</w:t>
      </w:r>
    </w:p>
    <w:p w14:paraId="1FC9D63D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（8）可视化图像输出时间，①系统输出数据文件≤10M时，用时≤10秒；数据文件＞10M且≤3G时，用时≤60秒；数据文件＞3G时，用时视具体大小而定。②系统输出图像产品常见格式时间≤2秒；</w:t>
      </w:r>
    </w:p>
    <w:p w14:paraId="1D2CAD64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（9）显示操控：图层控制、无极缩放、漫游等；</w:t>
      </w:r>
    </w:p>
    <w:p w14:paraId="560496E4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（10）系统运行过程中，画面质量无明显抖动、畸变；</w:t>
      </w:r>
    </w:p>
    <w:p w14:paraId="091D8033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（11）系统稳定可靠，可灵活配置、可动态扩展；系统源代码完整、程序员手册明晰可用，系统开放、通用，具备完善的二次开发接口；</w:t>
      </w:r>
    </w:p>
    <w:p w14:paraId="4BCBD00F" w14:textId="77777777" w:rsidR="00BC5FAE" w:rsidRDefault="00BC5FAE" w:rsidP="00BC5FAE">
      <w:pPr>
        <w:widowControl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（12）兼容国产麒麟操作系统和Windows操作系统；</w:t>
      </w:r>
    </w:p>
    <w:p w14:paraId="746BF427" w14:textId="34F582B0" w:rsidR="000341F9" w:rsidRDefault="00BC5FAE" w:rsidP="00BC5FAE">
      <w:pPr>
        <w:ind w:firstLineChars="200" w:firstLine="560"/>
      </w:pPr>
      <w:r>
        <w:rPr>
          <w:rFonts w:ascii="宋体" w:hAnsi="宋体" w:hint="eastAsia"/>
          <w:sz w:val="28"/>
          <w:szCs w:val="28"/>
        </w:rPr>
        <w:t>（13）软件系统基于CS架构开发设计</w:t>
      </w:r>
      <w:r>
        <w:rPr>
          <w:rFonts w:ascii="宋体" w:hAnsi="宋体" w:hint="eastAsia"/>
          <w:sz w:val="28"/>
          <w:szCs w:val="28"/>
        </w:rPr>
        <w:t>。</w:t>
      </w:r>
    </w:p>
    <w:sectPr w:rsidR="0003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3AD"/>
    <w:rsid w:val="000341F9"/>
    <w:rsid w:val="00604AF9"/>
    <w:rsid w:val="008163AD"/>
    <w:rsid w:val="00B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6F1F"/>
  <w15:chartTrackingRefBased/>
  <w15:docId w15:val="{0375BB8C-640B-41C5-8353-87225E4D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6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3AD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3AD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3AD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3A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3A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3A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3A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3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3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3AD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3AD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163AD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3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3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3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3A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3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3A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163A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陈思宇</dc:creator>
  <cp:keywords/>
  <dc:description/>
  <cp:lastModifiedBy>陈思宇</cp:lastModifiedBy>
  <cp:revision>2</cp:revision>
  <dcterms:created xsi:type="dcterms:W3CDTF">2024-11-30T06:36:00Z</dcterms:created>
  <dcterms:modified xsi:type="dcterms:W3CDTF">2024-11-30T06:44:00Z</dcterms:modified>
</cp:coreProperties>
</file>