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14EA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34704208" w14:textId="77777777" w:rsidR="002F21E7" w:rsidRDefault="002F21E7">
      <w:pPr>
        <w:spacing w:line="360" w:lineRule="auto"/>
        <w:jc w:val="center"/>
        <w:rPr>
          <w:b/>
          <w:sz w:val="48"/>
          <w:szCs w:val="48"/>
        </w:rPr>
      </w:pPr>
    </w:p>
    <w:p w14:paraId="51A1EB65" w14:textId="77777777" w:rsidR="002F21E7" w:rsidRDefault="002F21E7">
      <w:pPr>
        <w:spacing w:line="360" w:lineRule="auto"/>
        <w:jc w:val="center"/>
        <w:rPr>
          <w:b/>
          <w:sz w:val="48"/>
          <w:szCs w:val="48"/>
        </w:rPr>
      </w:pPr>
    </w:p>
    <w:p w14:paraId="1622E1C0" w14:textId="6B49AB04" w:rsidR="002F21E7" w:rsidRDefault="001A78AA">
      <w:pPr>
        <w:spacing w:line="360" w:lineRule="auto"/>
        <w:jc w:val="center"/>
        <w:rPr>
          <w:b/>
          <w:sz w:val="48"/>
          <w:szCs w:val="48"/>
        </w:rPr>
      </w:pPr>
      <w:r w:rsidRPr="001A78AA">
        <w:rPr>
          <w:rFonts w:hint="eastAsia"/>
          <w:b/>
          <w:sz w:val="48"/>
          <w:szCs w:val="48"/>
        </w:rPr>
        <w:t>可见光海面反折射能量分布及全球海面反照率模型研究</w:t>
      </w:r>
    </w:p>
    <w:p w14:paraId="6FFF1749" w14:textId="77777777" w:rsidR="00F60997" w:rsidRDefault="00F60997">
      <w:pPr>
        <w:spacing w:line="360" w:lineRule="auto"/>
        <w:jc w:val="center"/>
        <w:rPr>
          <w:b/>
          <w:sz w:val="48"/>
          <w:szCs w:val="48"/>
        </w:rPr>
      </w:pPr>
    </w:p>
    <w:p w14:paraId="2DB638EE" w14:textId="4860578C" w:rsidR="00F60997" w:rsidRPr="00E91AD5" w:rsidRDefault="00E91AD5" w:rsidP="00E91AD5">
      <w:pPr>
        <w:spacing w:line="360" w:lineRule="auto"/>
        <w:jc w:val="center"/>
        <w:rPr>
          <w:b/>
          <w:sz w:val="44"/>
          <w:szCs w:val="44"/>
        </w:rPr>
      </w:pPr>
      <w:r w:rsidRPr="00E91AD5">
        <w:rPr>
          <w:rFonts w:hint="eastAsia"/>
          <w:b/>
          <w:sz w:val="44"/>
          <w:szCs w:val="44"/>
        </w:rPr>
        <w:t>竞价采购</w:t>
      </w:r>
      <w:r w:rsidR="00F60997" w:rsidRPr="00E91AD5">
        <w:rPr>
          <w:rFonts w:hint="eastAsia"/>
          <w:b/>
          <w:sz w:val="44"/>
          <w:szCs w:val="44"/>
        </w:rPr>
        <w:t>关键技术指标</w:t>
      </w:r>
    </w:p>
    <w:p w14:paraId="533B3B52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225F97F3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485512FA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02C5E886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7D761F23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37958657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7E4F957D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4E26CD1A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41973F7A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626B0DC6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3FFC58B2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4EE3707E" w14:textId="1384738A" w:rsidR="00A42729" w:rsidRDefault="00A42729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br w:type="page"/>
      </w:r>
    </w:p>
    <w:p w14:paraId="065F64B9" w14:textId="77777777" w:rsidR="002F21E7" w:rsidRDefault="002F21E7">
      <w:pPr>
        <w:spacing w:line="360" w:lineRule="auto"/>
        <w:rPr>
          <w:rFonts w:ascii="宋体" w:hAnsi="宋体" w:hint="eastAsia"/>
          <w:sz w:val="24"/>
        </w:rPr>
      </w:pPr>
    </w:p>
    <w:p w14:paraId="20E0825F" w14:textId="77777777" w:rsidR="00A42729" w:rsidRDefault="00A42729" w:rsidP="00A42729">
      <w:pPr>
        <w:jc w:val="center"/>
        <w:rPr>
          <w:rFonts w:ascii="宋体" w:hAnsi="宋体" w:hint="eastAsia"/>
          <w:b/>
          <w:sz w:val="32"/>
        </w:rPr>
      </w:pPr>
      <w:r>
        <w:rPr>
          <w:rFonts w:hint="eastAsia"/>
          <w:b/>
          <w:sz w:val="36"/>
        </w:rPr>
        <w:t>目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录</w:t>
      </w:r>
    </w:p>
    <w:p w14:paraId="3824501D" w14:textId="209DB0D8" w:rsidR="00731A49" w:rsidRPr="00731A49" w:rsidRDefault="00A42729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28"/>
          <w14:ligatures w14:val="standardContextual"/>
        </w:rPr>
      </w:pPr>
      <w:r w:rsidRPr="00731A49">
        <w:rPr>
          <w:rFonts w:ascii="宋体" w:hAnsi="宋体" w:hint="eastAsia"/>
          <w:sz w:val="28"/>
          <w:szCs w:val="28"/>
        </w:rPr>
        <w:fldChar w:fldCharType="begin"/>
      </w:r>
      <w:r w:rsidRPr="00731A49">
        <w:rPr>
          <w:rFonts w:ascii="宋体" w:hAnsi="宋体" w:hint="eastAsia"/>
          <w:sz w:val="28"/>
          <w:szCs w:val="28"/>
        </w:rPr>
        <w:instrText xml:space="preserve"> TOC \o "1-4" \h  \u </w:instrText>
      </w:r>
      <w:r w:rsidRPr="00731A49">
        <w:rPr>
          <w:rFonts w:ascii="宋体" w:hAnsi="宋体" w:hint="eastAsia"/>
          <w:sz w:val="28"/>
          <w:szCs w:val="28"/>
        </w:rPr>
        <w:fldChar w:fldCharType="separate"/>
      </w:r>
      <w:hyperlink w:anchor="_Toc207719636" w:history="1">
        <w:r w:rsidR="00731A49" w:rsidRPr="00731A49">
          <w:rPr>
            <w:rStyle w:val="a7"/>
            <w:rFonts w:hint="eastAsia"/>
            <w:noProof/>
            <w:sz w:val="28"/>
            <w:szCs w:val="28"/>
          </w:rPr>
          <w:t>1.</w:t>
        </w:r>
        <w:r w:rsidR="00731A49" w:rsidRPr="00731A49">
          <w:rPr>
            <w:rFonts w:asciiTheme="minorHAnsi" w:eastAsiaTheme="minorEastAsia" w:hAnsiTheme="minorHAnsi" w:cstheme="minorBidi" w:hint="eastAsia"/>
            <w:noProof/>
            <w:sz w:val="28"/>
            <w:szCs w:val="28"/>
            <w14:ligatures w14:val="standardContextual"/>
          </w:rPr>
          <w:tab/>
        </w:r>
        <w:r w:rsidR="00731A49" w:rsidRPr="00731A49">
          <w:rPr>
            <w:rStyle w:val="a7"/>
            <w:rFonts w:hint="eastAsia"/>
            <w:noProof/>
            <w:sz w:val="28"/>
            <w:szCs w:val="28"/>
          </w:rPr>
          <w:t>技术指标</w:t>
        </w:r>
        <w:r w:rsidR="00731A49" w:rsidRPr="00731A49">
          <w:rPr>
            <w:rFonts w:hint="eastAsia"/>
            <w:noProof/>
            <w:sz w:val="28"/>
            <w:szCs w:val="28"/>
          </w:rPr>
          <w:tab/>
        </w:r>
        <w:r w:rsidR="00731A49" w:rsidRPr="00731A49">
          <w:rPr>
            <w:rFonts w:hint="eastAsia"/>
            <w:noProof/>
            <w:sz w:val="28"/>
            <w:szCs w:val="28"/>
          </w:rPr>
          <w:fldChar w:fldCharType="begin"/>
        </w:r>
        <w:r w:rsidR="00731A49"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="00731A49" w:rsidRPr="00731A49">
          <w:rPr>
            <w:noProof/>
            <w:sz w:val="28"/>
            <w:szCs w:val="28"/>
          </w:rPr>
          <w:instrText>PAGEREF _Toc207719636 \h</w:instrText>
        </w:r>
        <w:r w:rsidR="00731A49"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="00731A49" w:rsidRPr="00731A49">
          <w:rPr>
            <w:rFonts w:hint="eastAsia"/>
            <w:noProof/>
            <w:sz w:val="28"/>
            <w:szCs w:val="28"/>
          </w:rPr>
        </w:r>
        <w:r w:rsidR="00731A49" w:rsidRPr="00731A49">
          <w:rPr>
            <w:rFonts w:hint="eastAsia"/>
            <w:noProof/>
            <w:sz w:val="28"/>
            <w:szCs w:val="28"/>
          </w:rPr>
          <w:fldChar w:fldCharType="separate"/>
        </w:r>
        <w:r w:rsidR="00731A49" w:rsidRPr="00731A49">
          <w:rPr>
            <w:noProof/>
            <w:sz w:val="28"/>
            <w:szCs w:val="28"/>
          </w:rPr>
          <w:t>1</w:t>
        </w:r>
        <w:r w:rsidR="00731A49" w:rsidRPr="00731A49">
          <w:rPr>
            <w:rFonts w:hint="eastAsia"/>
            <w:noProof/>
            <w:sz w:val="28"/>
            <w:szCs w:val="28"/>
          </w:rPr>
          <w:fldChar w:fldCharType="end"/>
        </w:r>
      </w:hyperlink>
    </w:p>
    <w:p w14:paraId="64224931" w14:textId="01F5112B" w:rsidR="00731A49" w:rsidRPr="00731A49" w:rsidRDefault="00731A49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28"/>
          <w14:ligatures w14:val="standardContextual"/>
        </w:rPr>
      </w:pPr>
      <w:hyperlink w:anchor="_Toc207719637" w:history="1">
        <w:r w:rsidRPr="00731A49">
          <w:rPr>
            <w:rStyle w:val="a7"/>
            <w:rFonts w:hint="eastAsia"/>
            <w:noProof/>
            <w:sz w:val="28"/>
            <w:szCs w:val="28"/>
          </w:rPr>
          <w:t>2.</w:t>
        </w:r>
        <w:r w:rsidRPr="00731A49">
          <w:rPr>
            <w:rFonts w:asciiTheme="minorHAnsi" w:eastAsiaTheme="minorEastAsia" w:hAnsiTheme="minorHAnsi" w:cstheme="minorBidi" w:hint="eastAsia"/>
            <w:noProof/>
            <w:sz w:val="28"/>
            <w:szCs w:val="28"/>
            <w14:ligatures w14:val="standardContextual"/>
          </w:rPr>
          <w:tab/>
        </w:r>
        <w:r w:rsidRPr="00731A49">
          <w:rPr>
            <w:rStyle w:val="a7"/>
            <w:rFonts w:hint="eastAsia"/>
            <w:noProof/>
            <w:sz w:val="28"/>
            <w:szCs w:val="28"/>
          </w:rPr>
          <w:t>其他需求</w:t>
        </w:r>
        <w:r w:rsidRPr="00731A49">
          <w:rPr>
            <w:rFonts w:hint="eastAsia"/>
            <w:noProof/>
            <w:sz w:val="28"/>
            <w:szCs w:val="28"/>
          </w:rPr>
          <w:tab/>
        </w:r>
        <w:r w:rsidRPr="00731A49">
          <w:rPr>
            <w:rFonts w:hint="eastAsia"/>
            <w:noProof/>
            <w:sz w:val="28"/>
            <w:szCs w:val="28"/>
          </w:rPr>
          <w:fldChar w:fldCharType="begin"/>
        </w:r>
        <w:r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Pr="00731A49">
          <w:rPr>
            <w:noProof/>
            <w:sz w:val="28"/>
            <w:szCs w:val="28"/>
          </w:rPr>
          <w:instrText>PAGEREF _Toc207719637 \h</w:instrText>
        </w:r>
        <w:r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Pr="00731A49">
          <w:rPr>
            <w:rFonts w:hint="eastAsia"/>
            <w:noProof/>
            <w:sz w:val="28"/>
            <w:szCs w:val="28"/>
          </w:rPr>
        </w:r>
        <w:r w:rsidRPr="00731A49">
          <w:rPr>
            <w:rFonts w:hint="eastAsia"/>
            <w:noProof/>
            <w:sz w:val="28"/>
            <w:szCs w:val="28"/>
          </w:rPr>
          <w:fldChar w:fldCharType="separate"/>
        </w:r>
        <w:r w:rsidRPr="00731A49">
          <w:rPr>
            <w:noProof/>
            <w:sz w:val="28"/>
            <w:szCs w:val="28"/>
          </w:rPr>
          <w:t>1</w:t>
        </w:r>
        <w:r w:rsidRPr="00731A49">
          <w:rPr>
            <w:rFonts w:hint="eastAsia"/>
            <w:noProof/>
            <w:sz w:val="28"/>
            <w:szCs w:val="28"/>
          </w:rPr>
          <w:fldChar w:fldCharType="end"/>
        </w:r>
      </w:hyperlink>
    </w:p>
    <w:p w14:paraId="125EC2C8" w14:textId="6D5DC78F" w:rsidR="00731A49" w:rsidRPr="00731A49" w:rsidRDefault="00731A49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28"/>
          <w14:ligatures w14:val="standardContextual"/>
        </w:rPr>
      </w:pPr>
      <w:hyperlink w:anchor="_Toc207719638" w:history="1">
        <w:r w:rsidRPr="00731A49">
          <w:rPr>
            <w:rStyle w:val="a7"/>
            <w:rFonts w:hint="eastAsia"/>
            <w:noProof/>
            <w:sz w:val="28"/>
            <w:szCs w:val="28"/>
          </w:rPr>
          <w:t>3.</w:t>
        </w:r>
        <w:r w:rsidRPr="00731A49">
          <w:rPr>
            <w:rFonts w:asciiTheme="minorHAnsi" w:eastAsiaTheme="minorEastAsia" w:hAnsiTheme="minorHAnsi" w:cstheme="minorBidi" w:hint="eastAsia"/>
            <w:noProof/>
            <w:sz w:val="28"/>
            <w:szCs w:val="28"/>
            <w14:ligatures w14:val="standardContextual"/>
          </w:rPr>
          <w:tab/>
        </w:r>
        <w:r w:rsidRPr="00731A49">
          <w:rPr>
            <w:rStyle w:val="a7"/>
            <w:rFonts w:hint="eastAsia"/>
            <w:noProof/>
            <w:sz w:val="28"/>
            <w:szCs w:val="28"/>
          </w:rPr>
          <w:t>研究期限</w:t>
        </w:r>
        <w:r w:rsidRPr="00731A49">
          <w:rPr>
            <w:rFonts w:hint="eastAsia"/>
            <w:noProof/>
            <w:sz w:val="28"/>
            <w:szCs w:val="28"/>
          </w:rPr>
          <w:tab/>
        </w:r>
        <w:r w:rsidRPr="00731A49">
          <w:rPr>
            <w:rFonts w:hint="eastAsia"/>
            <w:noProof/>
            <w:sz w:val="28"/>
            <w:szCs w:val="28"/>
          </w:rPr>
          <w:fldChar w:fldCharType="begin"/>
        </w:r>
        <w:r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Pr="00731A49">
          <w:rPr>
            <w:noProof/>
            <w:sz w:val="28"/>
            <w:szCs w:val="28"/>
          </w:rPr>
          <w:instrText>PAGEREF _Toc207719638 \h</w:instrText>
        </w:r>
        <w:r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Pr="00731A49">
          <w:rPr>
            <w:rFonts w:hint="eastAsia"/>
            <w:noProof/>
            <w:sz w:val="28"/>
            <w:szCs w:val="28"/>
          </w:rPr>
        </w:r>
        <w:r w:rsidRPr="00731A49">
          <w:rPr>
            <w:rFonts w:hint="eastAsia"/>
            <w:noProof/>
            <w:sz w:val="28"/>
            <w:szCs w:val="28"/>
          </w:rPr>
          <w:fldChar w:fldCharType="separate"/>
        </w:r>
        <w:r w:rsidRPr="00731A49">
          <w:rPr>
            <w:noProof/>
            <w:sz w:val="28"/>
            <w:szCs w:val="28"/>
          </w:rPr>
          <w:t>1</w:t>
        </w:r>
        <w:r w:rsidRPr="00731A49">
          <w:rPr>
            <w:rFonts w:hint="eastAsia"/>
            <w:noProof/>
            <w:sz w:val="28"/>
            <w:szCs w:val="28"/>
          </w:rPr>
          <w:fldChar w:fldCharType="end"/>
        </w:r>
      </w:hyperlink>
    </w:p>
    <w:p w14:paraId="58632E4C" w14:textId="21FCD263" w:rsidR="00731A49" w:rsidRPr="00731A49" w:rsidRDefault="00731A49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  <w:szCs w:val="28"/>
          <w14:ligatures w14:val="standardContextual"/>
        </w:rPr>
      </w:pPr>
      <w:hyperlink w:anchor="_Toc207719639" w:history="1">
        <w:r w:rsidRPr="00731A49">
          <w:rPr>
            <w:rStyle w:val="a7"/>
            <w:rFonts w:hint="eastAsia"/>
            <w:noProof/>
            <w:sz w:val="28"/>
            <w:szCs w:val="28"/>
          </w:rPr>
          <w:t>4.</w:t>
        </w:r>
        <w:r w:rsidRPr="00731A49">
          <w:rPr>
            <w:rFonts w:asciiTheme="minorHAnsi" w:eastAsiaTheme="minorEastAsia" w:hAnsiTheme="minorHAnsi" w:cstheme="minorBidi" w:hint="eastAsia"/>
            <w:noProof/>
            <w:sz w:val="28"/>
            <w:szCs w:val="28"/>
            <w14:ligatures w14:val="standardContextual"/>
          </w:rPr>
          <w:tab/>
        </w:r>
        <w:r w:rsidRPr="00731A49">
          <w:rPr>
            <w:rStyle w:val="a7"/>
            <w:rFonts w:hint="eastAsia"/>
            <w:noProof/>
            <w:sz w:val="28"/>
            <w:szCs w:val="28"/>
          </w:rPr>
          <w:t>费用结算</w:t>
        </w:r>
        <w:r w:rsidRPr="00731A49">
          <w:rPr>
            <w:rFonts w:hint="eastAsia"/>
            <w:noProof/>
            <w:sz w:val="28"/>
            <w:szCs w:val="28"/>
          </w:rPr>
          <w:tab/>
        </w:r>
        <w:r w:rsidRPr="00731A49">
          <w:rPr>
            <w:rFonts w:hint="eastAsia"/>
            <w:noProof/>
            <w:sz w:val="28"/>
            <w:szCs w:val="28"/>
          </w:rPr>
          <w:fldChar w:fldCharType="begin"/>
        </w:r>
        <w:r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Pr="00731A49">
          <w:rPr>
            <w:noProof/>
            <w:sz w:val="28"/>
            <w:szCs w:val="28"/>
          </w:rPr>
          <w:instrText>PAGEREF _Toc207719639 \h</w:instrText>
        </w:r>
        <w:r w:rsidRPr="00731A49">
          <w:rPr>
            <w:rFonts w:hint="eastAsia"/>
            <w:noProof/>
            <w:sz w:val="28"/>
            <w:szCs w:val="28"/>
          </w:rPr>
          <w:instrText xml:space="preserve"> </w:instrText>
        </w:r>
        <w:r w:rsidRPr="00731A49">
          <w:rPr>
            <w:rFonts w:hint="eastAsia"/>
            <w:noProof/>
            <w:sz w:val="28"/>
            <w:szCs w:val="28"/>
          </w:rPr>
        </w:r>
        <w:r w:rsidRPr="00731A49">
          <w:rPr>
            <w:rFonts w:hint="eastAsia"/>
            <w:noProof/>
            <w:sz w:val="28"/>
            <w:szCs w:val="28"/>
          </w:rPr>
          <w:fldChar w:fldCharType="separate"/>
        </w:r>
        <w:r w:rsidRPr="00731A49">
          <w:rPr>
            <w:noProof/>
            <w:sz w:val="28"/>
            <w:szCs w:val="28"/>
          </w:rPr>
          <w:t>1</w:t>
        </w:r>
        <w:r w:rsidRPr="00731A49">
          <w:rPr>
            <w:rFonts w:hint="eastAsia"/>
            <w:noProof/>
            <w:sz w:val="28"/>
            <w:szCs w:val="28"/>
          </w:rPr>
          <w:fldChar w:fldCharType="end"/>
        </w:r>
      </w:hyperlink>
    </w:p>
    <w:p w14:paraId="14A7C39C" w14:textId="6FF409ED" w:rsidR="002F21E7" w:rsidRPr="00731A49" w:rsidRDefault="00A42729" w:rsidP="00A42729">
      <w:pPr>
        <w:spacing w:line="360" w:lineRule="auto"/>
        <w:rPr>
          <w:rFonts w:ascii="宋体" w:hAnsi="宋体" w:hint="eastAsia"/>
          <w:sz w:val="28"/>
          <w:szCs w:val="28"/>
        </w:rPr>
      </w:pPr>
      <w:r w:rsidRPr="00731A49">
        <w:rPr>
          <w:rFonts w:ascii="宋体" w:hAnsi="宋体" w:hint="eastAsia"/>
          <w:sz w:val="28"/>
          <w:szCs w:val="28"/>
        </w:rPr>
        <w:fldChar w:fldCharType="end"/>
      </w:r>
    </w:p>
    <w:p w14:paraId="12908304" w14:textId="282D2CDA" w:rsidR="00433496" w:rsidRDefault="00433496" w:rsidP="00F60997">
      <w:pPr>
        <w:spacing w:line="360" w:lineRule="auto"/>
        <w:rPr>
          <w:rFonts w:ascii="宋体" w:hAnsi="宋体" w:hint="eastAsia"/>
          <w:sz w:val="28"/>
        </w:rPr>
        <w:sectPr w:rsidR="00433496" w:rsidSect="00433496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247203E" w14:textId="77777777" w:rsidR="00A42729" w:rsidRDefault="00A42729" w:rsidP="00A42729">
      <w:pPr>
        <w:pStyle w:val="1"/>
        <w:numPr>
          <w:ilvl w:val="0"/>
          <w:numId w:val="6"/>
        </w:numPr>
        <w:tabs>
          <w:tab w:val="left" w:pos="432"/>
        </w:tabs>
        <w:ind w:left="0" w:firstLine="0"/>
      </w:pPr>
      <w:bookmarkStart w:id="0" w:name="_Toc207719636"/>
      <w:r>
        <w:lastRenderedPageBreak/>
        <w:t>技术指标</w:t>
      </w:r>
      <w:bookmarkEnd w:id="0"/>
    </w:p>
    <w:p w14:paraId="17C4D0CD" w14:textId="54BCB122" w:rsidR="00A42729" w:rsidRDefault="00A42729" w:rsidP="00A42729">
      <w:pPr>
        <w:pStyle w:val="a9"/>
        <w:numPr>
          <w:ilvl w:val="0"/>
          <w:numId w:val="9"/>
        </w:numPr>
        <w:spacing w:line="360" w:lineRule="auto"/>
        <w:ind w:firstLineChars="0"/>
        <w:rPr>
          <w:sz w:val="24"/>
          <w:szCs w:val="22"/>
        </w:rPr>
      </w:pPr>
      <w:bookmarkStart w:id="1" w:name="begin1"/>
      <w:bookmarkEnd w:id="1"/>
      <w:r w:rsidRPr="00A42729">
        <w:rPr>
          <w:rFonts w:hint="eastAsia"/>
          <w:sz w:val="24"/>
          <w:szCs w:val="22"/>
        </w:rPr>
        <w:t>研究</w:t>
      </w:r>
      <w:r>
        <w:rPr>
          <w:rFonts w:hint="eastAsia"/>
          <w:sz w:val="24"/>
          <w:szCs w:val="22"/>
        </w:rPr>
        <w:t>需求</w:t>
      </w:r>
    </w:p>
    <w:p w14:paraId="11174222" w14:textId="6CE209F5" w:rsidR="00A42729" w:rsidRPr="00A42729" w:rsidRDefault="00A42729" w:rsidP="00A42729">
      <w:pPr>
        <w:pStyle w:val="a9"/>
        <w:spacing w:line="360" w:lineRule="auto"/>
        <w:ind w:left="420" w:firstLineChars="0" w:firstLine="0"/>
        <w:rPr>
          <w:sz w:val="24"/>
          <w:szCs w:val="22"/>
        </w:rPr>
      </w:pPr>
      <w:r w:rsidRPr="00A42729">
        <w:rPr>
          <w:rFonts w:hint="eastAsia"/>
          <w:sz w:val="24"/>
          <w:szCs w:val="22"/>
        </w:rPr>
        <w:t>1</w:t>
      </w:r>
      <w:r w:rsidRPr="00A42729">
        <w:rPr>
          <w:rFonts w:hint="eastAsia"/>
          <w:sz w:val="24"/>
          <w:szCs w:val="22"/>
        </w:rPr>
        <w:t>）研究可见光海面反射、折射的能量随频率和入射角的变化</w:t>
      </w:r>
      <w:r>
        <w:rPr>
          <w:rFonts w:hint="eastAsia"/>
          <w:sz w:val="24"/>
          <w:szCs w:val="22"/>
        </w:rPr>
        <w:t>，并</w:t>
      </w:r>
      <w:r w:rsidRPr="00A42729">
        <w:rPr>
          <w:rFonts w:hint="eastAsia"/>
          <w:sz w:val="24"/>
          <w:szCs w:val="22"/>
        </w:rPr>
        <w:t>为全球海洋数值模式提供太阳能能量输入方案。</w:t>
      </w:r>
    </w:p>
    <w:p w14:paraId="40FF2B18" w14:textId="77777777" w:rsidR="00A42729" w:rsidRPr="00A42729" w:rsidRDefault="00A42729" w:rsidP="00A42729">
      <w:pPr>
        <w:pStyle w:val="a9"/>
        <w:spacing w:line="360" w:lineRule="auto"/>
        <w:ind w:left="420" w:firstLineChars="0" w:firstLine="0"/>
        <w:rPr>
          <w:sz w:val="24"/>
          <w:szCs w:val="22"/>
        </w:rPr>
      </w:pPr>
    </w:p>
    <w:p w14:paraId="09C6A118" w14:textId="5D032F8A" w:rsidR="00A42729" w:rsidRDefault="00A42729" w:rsidP="007526A3">
      <w:pPr>
        <w:pStyle w:val="a9"/>
        <w:numPr>
          <w:ilvl w:val="0"/>
          <w:numId w:val="9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研究内容</w:t>
      </w:r>
    </w:p>
    <w:p w14:paraId="3841CFBC" w14:textId="20F7442C" w:rsidR="00A42729" w:rsidRPr="00A42729" w:rsidRDefault="00A42729" w:rsidP="007526A3">
      <w:pPr>
        <w:pStyle w:val="a9"/>
        <w:numPr>
          <w:ilvl w:val="0"/>
          <w:numId w:val="10"/>
        </w:numPr>
        <w:spacing w:line="360" w:lineRule="auto"/>
        <w:ind w:firstLineChars="0"/>
        <w:rPr>
          <w:sz w:val="24"/>
          <w:szCs w:val="22"/>
        </w:rPr>
      </w:pPr>
      <w:r w:rsidRPr="00A42729">
        <w:rPr>
          <w:rFonts w:hint="eastAsia"/>
          <w:sz w:val="24"/>
          <w:szCs w:val="22"/>
        </w:rPr>
        <w:t>可见光在海面的反射规律的理论研究</w:t>
      </w:r>
      <w:r>
        <w:rPr>
          <w:rFonts w:hint="eastAsia"/>
          <w:sz w:val="24"/>
          <w:szCs w:val="22"/>
        </w:rPr>
        <w:t>；</w:t>
      </w:r>
    </w:p>
    <w:p w14:paraId="43309F57" w14:textId="03025D2F" w:rsidR="00A42729" w:rsidRPr="00A42729" w:rsidRDefault="00A42729" w:rsidP="007526A3">
      <w:pPr>
        <w:pStyle w:val="a9"/>
        <w:numPr>
          <w:ilvl w:val="0"/>
          <w:numId w:val="10"/>
        </w:numPr>
        <w:spacing w:line="360" w:lineRule="auto"/>
        <w:ind w:firstLineChars="0"/>
        <w:rPr>
          <w:sz w:val="24"/>
          <w:szCs w:val="22"/>
        </w:rPr>
      </w:pPr>
      <w:r>
        <w:rPr>
          <w:rFonts w:ascii="宋体" w:hAnsi="宋体" w:hint="eastAsia"/>
          <w:sz w:val="24"/>
        </w:rPr>
        <w:t>可见光在海面的反射规律的实验研究；</w:t>
      </w:r>
    </w:p>
    <w:p w14:paraId="5E453B0D" w14:textId="7ABDFAFE" w:rsidR="00A42729" w:rsidRPr="00A42729" w:rsidRDefault="00A42729" w:rsidP="007526A3">
      <w:pPr>
        <w:pStyle w:val="a9"/>
        <w:numPr>
          <w:ilvl w:val="0"/>
          <w:numId w:val="10"/>
        </w:numPr>
        <w:spacing w:line="360" w:lineRule="auto"/>
        <w:ind w:firstLineChars="0"/>
        <w:rPr>
          <w:sz w:val="24"/>
          <w:szCs w:val="22"/>
        </w:rPr>
      </w:pPr>
      <w:r>
        <w:rPr>
          <w:rFonts w:ascii="宋体" w:hAnsi="宋体" w:hint="eastAsia"/>
          <w:sz w:val="24"/>
        </w:rPr>
        <w:t>全球海面反照率模型研究</w:t>
      </w:r>
    </w:p>
    <w:p w14:paraId="41FA09C9" w14:textId="5C42E565" w:rsidR="00A42729" w:rsidRDefault="007526A3" w:rsidP="007526A3">
      <w:pPr>
        <w:pStyle w:val="a9"/>
        <w:numPr>
          <w:ilvl w:val="0"/>
          <w:numId w:val="9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研究成果</w:t>
      </w:r>
    </w:p>
    <w:p w14:paraId="4C195742" w14:textId="5F410C8B" w:rsidR="007526A3" w:rsidRDefault="007526A3" w:rsidP="007526A3">
      <w:pPr>
        <w:pStyle w:val="a9"/>
        <w:numPr>
          <w:ilvl w:val="0"/>
          <w:numId w:val="1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研究报告不少于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份；</w:t>
      </w:r>
    </w:p>
    <w:p w14:paraId="4849446D" w14:textId="7108C817" w:rsidR="007526A3" w:rsidRDefault="007526A3" w:rsidP="007526A3">
      <w:pPr>
        <w:pStyle w:val="a9"/>
        <w:numPr>
          <w:ilvl w:val="0"/>
          <w:numId w:val="1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国家发明专利</w:t>
      </w:r>
      <w:r w:rsidR="00646E66">
        <w:rPr>
          <w:rFonts w:hint="eastAsia"/>
          <w:sz w:val="24"/>
          <w:szCs w:val="22"/>
        </w:rPr>
        <w:t>交底书</w:t>
      </w:r>
      <w:r>
        <w:rPr>
          <w:rFonts w:hint="eastAsia"/>
          <w:sz w:val="24"/>
          <w:szCs w:val="22"/>
        </w:rPr>
        <w:t>不少于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项；</w:t>
      </w:r>
    </w:p>
    <w:p w14:paraId="436D3B9C" w14:textId="1BDB94BC" w:rsidR="007526A3" w:rsidRDefault="007526A3" w:rsidP="007526A3">
      <w:pPr>
        <w:pStyle w:val="a9"/>
        <w:numPr>
          <w:ilvl w:val="0"/>
          <w:numId w:val="1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软件</w:t>
      </w:r>
      <w:r w:rsidR="00646E66">
        <w:rPr>
          <w:rFonts w:hint="eastAsia"/>
          <w:sz w:val="24"/>
          <w:szCs w:val="22"/>
        </w:rPr>
        <w:t>代码（用于申请软著权）</w:t>
      </w:r>
      <w:r>
        <w:rPr>
          <w:rFonts w:hint="eastAsia"/>
          <w:sz w:val="24"/>
          <w:szCs w:val="22"/>
        </w:rPr>
        <w:t>不少于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项；</w:t>
      </w:r>
    </w:p>
    <w:p w14:paraId="305696E7" w14:textId="1C78C2BA" w:rsidR="007526A3" w:rsidRPr="007526A3" w:rsidRDefault="007526A3" w:rsidP="007526A3">
      <w:pPr>
        <w:pStyle w:val="a9"/>
        <w:numPr>
          <w:ilvl w:val="0"/>
          <w:numId w:val="1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提供可行性参数化方案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套。</w:t>
      </w:r>
    </w:p>
    <w:p w14:paraId="748AFF18" w14:textId="77777777" w:rsidR="00A42729" w:rsidRDefault="00A42729" w:rsidP="00A42729">
      <w:pPr>
        <w:pStyle w:val="1"/>
        <w:numPr>
          <w:ilvl w:val="0"/>
          <w:numId w:val="6"/>
        </w:numPr>
        <w:tabs>
          <w:tab w:val="left" w:pos="432"/>
        </w:tabs>
        <w:ind w:left="0" w:firstLine="0"/>
      </w:pPr>
      <w:bookmarkStart w:id="2" w:name="_Toc207719637"/>
      <w:r>
        <w:rPr>
          <w:rFonts w:hint="eastAsia"/>
        </w:rPr>
        <w:t>其他</w:t>
      </w:r>
      <w:r>
        <w:t>需求</w:t>
      </w:r>
      <w:bookmarkEnd w:id="2"/>
    </w:p>
    <w:p w14:paraId="13692585" w14:textId="1C850FAD" w:rsidR="00A42729" w:rsidRDefault="007526A3" w:rsidP="00A42729">
      <w:pPr>
        <w:numPr>
          <w:ilvl w:val="0"/>
          <w:numId w:val="8"/>
        </w:numPr>
        <w:tabs>
          <w:tab w:val="left" w:pos="432"/>
        </w:tabs>
        <w:spacing w:line="360" w:lineRule="auto"/>
        <w:rPr>
          <w:sz w:val="24"/>
        </w:rPr>
      </w:pPr>
      <w:r>
        <w:rPr>
          <w:rFonts w:hint="eastAsia"/>
          <w:sz w:val="24"/>
        </w:rPr>
        <w:t>拟竞价单位需具备光学等相关专业及理论基础；</w:t>
      </w:r>
    </w:p>
    <w:p w14:paraId="5280FBC3" w14:textId="716D4C75" w:rsidR="00A42729" w:rsidRPr="007526A3" w:rsidRDefault="007526A3" w:rsidP="007526A3">
      <w:pPr>
        <w:numPr>
          <w:ilvl w:val="0"/>
          <w:numId w:val="8"/>
        </w:numPr>
        <w:tabs>
          <w:tab w:val="left" w:pos="432"/>
        </w:tabs>
        <w:spacing w:line="300" w:lineRule="auto"/>
        <w:rPr>
          <w:sz w:val="24"/>
        </w:rPr>
      </w:pPr>
      <w:r>
        <w:rPr>
          <w:rFonts w:hint="eastAsia"/>
          <w:bCs/>
          <w:sz w:val="24"/>
        </w:rPr>
        <w:t>需定期向需求方提供进展情况汇报</w:t>
      </w:r>
      <w:r w:rsidR="00A42729">
        <w:rPr>
          <w:rFonts w:hint="eastAsia"/>
          <w:bCs/>
          <w:sz w:val="24"/>
        </w:rPr>
        <w:t>。</w:t>
      </w:r>
      <w:bookmarkStart w:id="3" w:name="begin2"/>
      <w:bookmarkStart w:id="4" w:name="end2"/>
      <w:bookmarkEnd w:id="3"/>
      <w:bookmarkEnd w:id="4"/>
    </w:p>
    <w:p w14:paraId="2DE1A27D" w14:textId="25B9BA34" w:rsidR="00A42729" w:rsidRDefault="007526A3" w:rsidP="00A42729">
      <w:pPr>
        <w:pStyle w:val="1"/>
        <w:numPr>
          <w:ilvl w:val="0"/>
          <w:numId w:val="6"/>
        </w:numPr>
        <w:tabs>
          <w:tab w:val="left" w:pos="432"/>
        </w:tabs>
        <w:ind w:left="0" w:firstLine="0"/>
      </w:pPr>
      <w:bookmarkStart w:id="5" w:name="end4"/>
      <w:bookmarkStart w:id="6" w:name="_Toc207719638"/>
      <w:bookmarkEnd w:id="5"/>
      <w:r>
        <w:rPr>
          <w:rFonts w:hint="eastAsia"/>
        </w:rPr>
        <w:t>研究期限</w:t>
      </w:r>
      <w:bookmarkEnd w:id="6"/>
    </w:p>
    <w:p w14:paraId="44235A1F" w14:textId="61292DE3" w:rsidR="00A42729" w:rsidRDefault="00A42729" w:rsidP="00A42729">
      <w:pPr>
        <w:ind w:left="432"/>
        <w:rPr>
          <w:sz w:val="24"/>
          <w:szCs w:val="22"/>
        </w:rPr>
      </w:pPr>
      <w:bookmarkStart w:id="7" w:name="begin5"/>
      <w:bookmarkEnd w:id="7"/>
      <w:r>
        <w:rPr>
          <w:rFonts w:hint="eastAsia"/>
          <w:sz w:val="24"/>
          <w:szCs w:val="22"/>
        </w:rPr>
        <w:t>自合同签订日起</w:t>
      </w:r>
      <w:r>
        <w:rPr>
          <w:rFonts w:hint="eastAsia"/>
          <w:sz w:val="24"/>
          <w:szCs w:val="22"/>
          <w:u w:val="single"/>
        </w:rPr>
        <w:t>1</w:t>
      </w:r>
      <w:r>
        <w:rPr>
          <w:rFonts w:hint="eastAsia"/>
          <w:sz w:val="24"/>
          <w:szCs w:val="22"/>
        </w:rPr>
        <w:t>年内，可根据实际情况做相应调整。</w:t>
      </w:r>
      <w:r>
        <w:rPr>
          <w:rFonts w:hint="eastAsia"/>
          <w:sz w:val="24"/>
          <w:szCs w:val="22"/>
        </w:rPr>
        <w:t xml:space="preserve"> </w:t>
      </w:r>
    </w:p>
    <w:p w14:paraId="69780EAB" w14:textId="77777777" w:rsidR="00A42729" w:rsidRDefault="00A42729" w:rsidP="00A42729">
      <w:pPr>
        <w:pStyle w:val="1"/>
        <w:numPr>
          <w:ilvl w:val="0"/>
          <w:numId w:val="6"/>
        </w:numPr>
        <w:tabs>
          <w:tab w:val="left" w:pos="432"/>
        </w:tabs>
        <w:ind w:left="0" w:firstLine="0"/>
      </w:pPr>
      <w:bookmarkStart w:id="8" w:name="_Toc207719639"/>
      <w:r>
        <w:rPr>
          <w:rFonts w:hint="eastAsia"/>
        </w:rPr>
        <w:t>费</w:t>
      </w:r>
      <w:r>
        <w:t>用结算</w:t>
      </w:r>
      <w:bookmarkEnd w:id="8"/>
    </w:p>
    <w:p w14:paraId="3DD7A3E4" w14:textId="614F69D0" w:rsidR="00A42729" w:rsidRDefault="00A42729" w:rsidP="00A42729">
      <w:pPr>
        <w:ind w:left="432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</w:t>
      </w:r>
      <w:r w:rsidR="00731A49">
        <w:rPr>
          <w:rFonts w:hint="eastAsia"/>
          <w:sz w:val="24"/>
          <w:szCs w:val="22"/>
        </w:rPr>
        <w:t>甲乙双方签订合同之后，甲方一次性付清服务费用。</w:t>
      </w:r>
    </w:p>
    <w:p w14:paraId="4B0311AB" w14:textId="295A86BE" w:rsidR="002F21E7" w:rsidRPr="00731A49" w:rsidRDefault="00A42729" w:rsidP="00731A49">
      <w:pPr>
        <w:ind w:left="432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）乙方开具有效发票后，甲方需在</w:t>
      </w:r>
      <w:r>
        <w:rPr>
          <w:rFonts w:hint="eastAsia"/>
          <w:sz w:val="24"/>
          <w:szCs w:val="22"/>
        </w:rPr>
        <w:t>15</w:t>
      </w:r>
      <w:r>
        <w:rPr>
          <w:rFonts w:hint="eastAsia"/>
          <w:sz w:val="24"/>
          <w:szCs w:val="22"/>
        </w:rPr>
        <w:t>个工作日内将</w:t>
      </w:r>
      <w:r w:rsidR="007526A3">
        <w:rPr>
          <w:rFonts w:hint="eastAsia"/>
          <w:sz w:val="24"/>
          <w:szCs w:val="22"/>
        </w:rPr>
        <w:t>费用</w:t>
      </w:r>
      <w:r>
        <w:rPr>
          <w:rFonts w:hint="eastAsia"/>
          <w:sz w:val="24"/>
          <w:szCs w:val="22"/>
        </w:rPr>
        <w:t>一次性电汇乙方账户</w:t>
      </w:r>
      <w:r w:rsidR="00731A49">
        <w:rPr>
          <w:rFonts w:hint="eastAsia"/>
          <w:sz w:val="24"/>
          <w:szCs w:val="22"/>
        </w:rPr>
        <w:t>。</w:t>
      </w:r>
    </w:p>
    <w:sectPr w:rsidR="002F21E7" w:rsidRPr="00731A49" w:rsidSect="0043349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1DFE" w14:textId="77777777" w:rsidR="006A5148" w:rsidRDefault="006A5148" w:rsidP="00433496">
      <w:r>
        <w:separator/>
      </w:r>
    </w:p>
  </w:endnote>
  <w:endnote w:type="continuationSeparator" w:id="0">
    <w:p w14:paraId="3F793AD6" w14:textId="77777777" w:rsidR="006A5148" w:rsidRDefault="006A5148" w:rsidP="0043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7859" w14:textId="77777777" w:rsidR="00433496" w:rsidRDefault="00433496">
    <w:pPr>
      <w:pStyle w:val="a3"/>
      <w:jc w:val="center"/>
    </w:pPr>
  </w:p>
  <w:p w14:paraId="1816BECF" w14:textId="77777777" w:rsidR="00433496" w:rsidRDefault="004334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065918"/>
      <w:docPartObj>
        <w:docPartGallery w:val="Page Numbers (Bottom of Page)"/>
        <w:docPartUnique/>
      </w:docPartObj>
    </w:sdtPr>
    <w:sdtContent>
      <w:p w14:paraId="6DF27F16" w14:textId="77777777" w:rsidR="00433496" w:rsidRDefault="004334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025B1E" w14:textId="77777777" w:rsidR="00433496" w:rsidRDefault="00433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BA1F" w14:textId="77777777" w:rsidR="006A5148" w:rsidRDefault="006A5148" w:rsidP="00433496">
      <w:r>
        <w:separator/>
      </w:r>
    </w:p>
  </w:footnote>
  <w:footnote w:type="continuationSeparator" w:id="0">
    <w:p w14:paraId="2FF47EAC" w14:textId="77777777" w:rsidR="006A5148" w:rsidRDefault="006A5148" w:rsidP="0043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D25703"/>
    <w:multiLevelType w:val="singleLevel"/>
    <w:tmpl w:val="97D25703"/>
    <w:lvl w:ilvl="0">
      <w:start w:val="1"/>
      <w:numFmt w:val="decimal"/>
      <w:pStyle w:val="1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0FD4674D"/>
    <w:multiLevelType w:val="hybridMultilevel"/>
    <w:tmpl w:val="647C4C28"/>
    <w:lvl w:ilvl="0" w:tplc="2A1A966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A3F13D4"/>
    <w:multiLevelType w:val="multilevel"/>
    <w:tmpl w:val="1A3F13D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1C1FCC"/>
    <w:multiLevelType w:val="hybridMultilevel"/>
    <w:tmpl w:val="0DBE87CC"/>
    <w:lvl w:ilvl="0" w:tplc="833C00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3CD61942"/>
    <w:multiLevelType w:val="hybridMultilevel"/>
    <w:tmpl w:val="AC189D6C"/>
    <w:lvl w:ilvl="0" w:tplc="08D08D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EDD3D22"/>
    <w:multiLevelType w:val="multilevel"/>
    <w:tmpl w:val="4EDD3D22"/>
    <w:lvl w:ilvl="0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227166"/>
    <w:multiLevelType w:val="singleLevel"/>
    <w:tmpl w:val="5C227166"/>
    <w:lvl w:ilvl="0">
      <w:start w:val="1"/>
      <w:numFmt w:val="decimal"/>
      <w:suff w:val="nothing"/>
      <w:lvlText w:val="（%1）"/>
      <w:lvlJc w:val="left"/>
      <w:pPr>
        <w:ind w:left="70"/>
      </w:pPr>
    </w:lvl>
  </w:abstractNum>
  <w:abstractNum w:abstractNumId="8" w15:restartNumberingAfterBreak="0">
    <w:nsid w:val="63C70569"/>
    <w:multiLevelType w:val="multilevel"/>
    <w:tmpl w:val="63C70569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E574516"/>
    <w:multiLevelType w:val="multilevel"/>
    <w:tmpl w:val="6E5745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98C30CF"/>
    <w:multiLevelType w:val="multilevel"/>
    <w:tmpl w:val="798C30C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num w:numId="1" w16cid:durableId="1732533288">
    <w:abstractNumId w:val="0"/>
  </w:num>
  <w:num w:numId="2" w16cid:durableId="100154292">
    <w:abstractNumId w:val="7"/>
  </w:num>
  <w:num w:numId="3" w16cid:durableId="750548198">
    <w:abstractNumId w:val="9"/>
  </w:num>
  <w:num w:numId="4" w16cid:durableId="1064530382">
    <w:abstractNumId w:val="6"/>
  </w:num>
  <w:num w:numId="5" w16cid:durableId="1830713794">
    <w:abstractNumId w:val="3"/>
  </w:num>
  <w:num w:numId="6" w16cid:durableId="1348020861">
    <w:abstractNumId w:val="1"/>
  </w:num>
  <w:num w:numId="7" w16cid:durableId="637029735">
    <w:abstractNumId w:val="8"/>
  </w:num>
  <w:num w:numId="8" w16cid:durableId="669329025">
    <w:abstractNumId w:val="10"/>
  </w:num>
  <w:num w:numId="9" w16cid:durableId="146097509">
    <w:abstractNumId w:val="5"/>
  </w:num>
  <w:num w:numId="10" w16cid:durableId="226847071">
    <w:abstractNumId w:val="4"/>
  </w:num>
  <w:num w:numId="11" w16cid:durableId="186817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B754CA"/>
    <w:rsid w:val="000461D1"/>
    <w:rsid w:val="000561A7"/>
    <w:rsid w:val="00092411"/>
    <w:rsid w:val="000A45BF"/>
    <w:rsid w:val="000B70F2"/>
    <w:rsid w:val="000B731C"/>
    <w:rsid w:val="00107CAC"/>
    <w:rsid w:val="00130CE8"/>
    <w:rsid w:val="001413FF"/>
    <w:rsid w:val="00191CD5"/>
    <w:rsid w:val="001A78AA"/>
    <w:rsid w:val="001D09A7"/>
    <w:rsid w:val="0022777B"/>
    <w:rsid w:val="00251559"/>
    <w:rsid w:val="002930B3"/>
    <w:rsid w:val="002A7BFF"/>
    <w:rsid w:val="002F21E7"/>
    <w:rsid w:val="002F572F"/>
    <w:rsid w:val="003348C5"/>
    <w:rsid w:val="003B056B"/>
    <w:rsid w:val="00433496"/>
    <w:rsid w:val="00441FBB"/>
    <w:rsid w:val="004804D9"/>
    <w:rsid w:val="004A1F06"/>
    <w:rsid w:val="004C0BF3"/>
    <w:rsid w:val="005359F7"/>
    <w:rsid w:val="00583480"/>
    <w:rsid w:val="005C41DF"/>
    <w:rsid w:val="005E2C23"/>
    <w:rsid w:val="005E3819"/>
    <w:rsid w:val="005E4C17"/>
    <w:rsid w:val="00600CD0"/>
    <w:rsid w:val="00605465"/>
    <w:rsid w:val="006410BF"/>
    <w:rsid w:val="00646E66"/>
    <w:rsid w:val="00661025"/>
    <w:rsid w:val="00676AFE"/>
    <w:rsid w:val="006A5148"/>
    <w:rsid w:val="006C276B"/>
    <w:rsid w:val="006C599B"/>
    <w:rsid w:val="007058B6"/>
    <w:rsid w:val="00731A49"/>
    <w:rsid w:val="007526A3"/>
    <w:rsid w:val="007666D2"/>
    <w:rsid w:val="00785A7F"/>
    <w:rsid w:val="00790679"/>
    <w:rsid w:val="007925D2"/>
    <w:rsid w:val="007A22CA"/>
    <w:rsid w:val="00856153"/>
    <w:rsid w:val="00877036"/>
    <w:rsid w:val="00883A99"/>
    <w:rsid w:val="008B0589"/>
    <w:rsid w:val="00900EE8"/>
    <w:rsid w:val="00925C50"/>
    <w:rsid w:val="00A22D6B"/>
    <w:rsid w:val="00A42729"/>
    <w:rsid w:val="00AF6A5B"/>
    <w:rsid w:val="00B04584"/>
    <w:rsid w:val="00B1023C"/>
    <w:rsid w:val="00B43D72"/>
    <w:rsid w:val="00B501C7"/>
    <w:rsid w:val="00C0468B"/>
    <w:rsid w:val="00C1448A"/>
    <w:rsid w:val="00D6743B"/>
    <w:rsid w:val="00D95FDA"/>
    <w:rsid w:val="00DA5FEC"/>
    <w:rsid w:val="00DD5F0D"/>
    <w:rsid w:val="00E02F1D"/>
    <w:rsid w:val="00E156F5"/>
    <w:rsid w:val="00E65F9E"/>
    <w:rsid w:val="00E76771"/>
    <w:rsid w:val="00E91AD5"/>
    <w:rsid w:val="00ED4E3B"/>
    <w:rsid w:val="00F27D7A"/>
    <w:rsid w:val="00F45816"/>
    <w:rsid w:val="00F60997"/>
    <w:rsid w:val="011E562D"/>
    <w:rsid w:val="01272613"/>
    <w:rsid w:val="01B84E46"/>
    <w:rsid w:val="01D10F88"/>
    <w:rsid w:val="01D1215D"/>
    <w:rsid w:val="01EC45E2"/>
    <w:rsid w:val="02FD6FFB"/>
    <w:rsid w:val="03BD6C7D"/>
    <w:rsid w:val="03DF7864"/>
    <w:rsid w:val="06640068"/>
    <w:rsid w:val="06A8137E"/>
    <w:rsid w:val="06C87C41"/>
    <w:rsid w:val="07886B83"/>
    <w:rsid w:val="07890210"/>
    <w:rsid w:val="08A11663"/>
    <w:rsid w:val="08A613C1"/>
    <w:rsid w:val="08A7655F"/>
    <w:rsid w:val="0A634697"/>
    <w:rsid w:val="0A677E71"/>
    <w:rsid w:val="0B1677F6"/>
    <w:rsid w:val="0B576808"/>
    <w:rsid w:val="0BA876D1"/>
    <w:rsid w:val="0C5B7781"/>
    <w:rsid w:val="0D1D5460"/>
    <w:rsid w:val="0D6F0DA6"/>
    <w:rsid w:val="0DEE3554"/>
    <w:rsid w:val="0ECE246B"/>
    <w:rsid w:val="0F021874"/>
    <w:rsid w:val="0F110709"/>
    <w:rsid w:val="0F1646A0"/>
    <w:rsid w:val="0F8A5FD8"/>
    <w:rsid w:val="0F8E5E89"/>
    <w:rsid w:val="0FAA2E20"/>
    <w:rsid w:val="10282C02"/>
    <w:rsid w:val="10D1715F"/>
    <w:rsid w:val="10D40D52"/>
    <w:rsid w:val="110168F7"/>
    <w:rsid w:val="11910333"/>
    <w:rsid w:val="119D6790"/>
    <w:rsid w:val="11DB489E"/>
    <w:rsid w:val="121F00E3"/>
    <w:rsid w:val="123623E7"/>
    <w:rsid w:val="13262C82"/>
    <w:rsid w:val="13C26C12"/>
    <w:rsid w:val="14366833"/>
    <w:rsid w:val="146C526C"/>
    <w:rsid w:val="14711766"/>
    <w:rsid w:val="14DF7D7B"/>
    <w:rsid w:val="159A0294"/>
    <w:rsid w:val="15DF6577"/>
    <w:rsid w:val="15F73016"/>
    <w:rsid w:val="16981A6C"/>
    <w:rsid w:val="16CE1278"/>
    <w:rsid w:val="174C51EB"/>
    <w:rsid w:val="177A6CE1"/>
    <w:rsid w:val="17B72A46"/>
    <w:rsid w:val="1896303E"/>
    <w:rsid w:val="18F20A62"/>
    <w:rsid w:val="19315987"/>
    <w:rsid w:val="19DB5CA6"/>
    <w:rsid w:val="19F64CC9"/>
    <w:rsid w:val="1A296D74"/>
    <w:rsid w:val="1B04668F"/>
    <w:rsid w:val="1B191E12"/>
    <w:rsid w:val="1B2B743F"/>
    <w:rsid w:val="1BFB7878"/>
    <w:rsid w:val="1CD110CE"/>
    <w:rsid w:val="1CE3107D"/>
    <w:rsid w:val="1D1C2AAA"/>
    <w:rsid w:val="1D5E705B"/>
    <w:rsid w:val="1EBD5387"/>
    <w:rsid w:val="1F4A488A"/>
    <w:rsid w:val="1F4C6725"/>
    <w:rsid w:val="1FBA41E9"/>
    <w:rsid w:val="203832A6"/>
    <w:rsid w:val="203D289B"/>
    <w:rsid w:val="20D52512"/>
    <w:rsid w:val="214B32C0"/>
    <w:rsid w:val="21CE0530"/>
    <w:rsid w:val="22967899"/>
    <w:rsid w:val="22A279C7"/>
    <w:rsid w:val="23942882"/>
    <w:rsid w:val="2440243E"/>
    <w:rsid w:val="247B19D0"/>
    <w:rsid w:val="25014CBA"/>
    <w:rsid w:val="253B2273"/>
    <w:rsid w:val="257D5803"/>
    <w:rsid w:val="25F82460"/>
    <w:rsid w:val="2601270E"/>
    <w:rsid w:val="26893EEC"/>
    <w:rsid w:val="270962A3"/>
    <w:rsid w:val="27AD24CD"/>
    <w:rsid w:val="27DF2E79"/>
    <w:rsid w:val="27ED5541"/>
    <w:rsid w:val="282B1D67"/>
    <w:rsid w:val="287E2B70"/>
    <w:rsid w:val="28841AE2"/>
    <w:rsid w:val="288D2C99"/>
    <w:rsid w:val="28D25F09"/>
    <w:rsid w:val="28E85844"/>
    <w:rsid w:val="28EB63B0"/>
    <w:rsid w:val="296C23E9"/>
    <w:rsid w:val="297679FF"/>
    <w:rsid w:val="29DF0150"/>
    <w:rsid w:val="29F312A6"/>
    <w:rsid w:val="2A242ABE"/>
    <w:rsid w:val="2A4E6F46"/>
    <w:rsid w:val="2AC76839"/>
    <w:rsid w:val="2B252A11"/>
    <w:rsid w:val="2B257135"/>
    <w:rsid w:val="2B30112E"/>
    <w:rsid w:val="2B513C77"/>
    <w:rsid w:val="2D1F02C0"/>
    <w:rsid w:val="2D471D22"/>
    <w:rsid w:val="2D796891"/>
    <w:rsid w:val="2E425386"/>
    <w:rsid w:val="2EC044D0"/>
    <w:rsid w:val="2EC04518"/>
    <w:rsid w:val="2EC80078"/>
    <w:rsid w:val="2EF12885"/>
    <w:rsid w:val="2F817074"/>
    <w:rsid w:val="2F8C66A3"/>
    <w:rsid w:val="2F8F1885"/>
    <w:rsid w:val="2FDC0C02"/>
    <w:rsid w:val="30A01792"/>
    <w:rsid w:val="30B11A92"/>
    <w:rsid w:val="30F51C1C"/>
    <w:rsid w:val="312657B9"/>
    <w:rsid w:val="31421B0A"/>
    <w:rsid w:val="31441DFB"/>
    <w:rsid w:val="314E4696"/>
    <w:rsid w:val="323F0795"/>
    <w:rsid w:val="328C4207"/>
    <w:rsid w:val="32A06E0F"/>
    <w:rsid w:val="32C12B27"/>
    <w:rsid w:val="32F0576C"/>
    <w:rsid w:val="338F1E3E"/>
    <w:rsid w:val="339B32E5"/>
    <w:rsid w:val="34732581"/>
    <w:rsid w:val="347968A1"/>
    <w:rsid w:val="3494101D"/>
    <w:rsid w:val="35A10765"/>
    <w:rsid w:val="35E37106"/>
    <w:rsid w:val="36297D3B"/>
    <w:rsid w:val="362D7310"/>
    <w:rsid w:val="367C7A32"/>
    <w:rsid w:val="368D1356"/>
    <w:rsid w:val="36E97D9A"/>
    <w:rsid w:val="37181BAA"/>
    <w:rsid w:val="372D2614"/>
    <w:rsid w:val="37B52331"/>
    <w:rsid w:val="37B53B04"/>
    <w:rsid w:val="380931C7"/>
    <w:rsid w:val="38E31693"/>
    <w:rsid w:val="39046689"/>
    <w:rsid w:val="3A2B6FA8"/>
    <w:rsid w:val="3A487FBF"/>
    <w:rsid w:val="3A512E0F"/>
    <w:rsid w:val="3A5D524D"/>
    <w:rsid w:val="3A871D1A"/>
    <w:rsid w:val="3AF02C1A"/>
    <w:rsid w:val="3B3E667C"/>
    <w:rsid w:val="3B41678D"/>
    <w:rsid w:val="3BD10341"/>
    <w:rsid w:val="3C9526D3"/>
    <w:rsid w:val="3D5B12C0"/>
    <w:rsid w:val="3DC308FA"/>
    <w:rsid w:val="3E2078DE"/>
    <w:rsid w:val="3EEA06AA"/>
    <w:rsid w:val="3F726D43"/>
    <w:rsid w:val="3F770A3A"/>
    <w:rsid w:val="3FD02E0A"/>
    <w:rsid w:val="406A54F3"/>
    <w:rsid w:val="40B754CA"/>
    <w:rsid w:val="40BC7A6D"/>
    <w:rsid w:val="41581AB9"/>
    <w:rsid w:val="41C142F6"/>
    <w:rsid w:val="4222698D"/>
    <w:rsid w:val="43596CB5"/>
    <w:rsid w:val="436361EA"/>
    <w:rsid w:val="43B52104"/>
    <w:rsid w:val="43E339AA"/>
    <w:rsid w:val="45545590"/>
    <w:rsid w:val="45A701DD"/>
    <w:rsid w:val="45A90059"/>
    <w:rsid w:val="45C61148"/>
    <w:rsid w:val="46226EE9"/>
    <w:rsid w:val="46641911"/>
    <w:rsid w:val="46EF0BD7"/>
    <w:rsid w:val="46FC3C90"/>
    <w:rsid w:val="47013134"/>
    <w:rsid w:val="47303CC4"/>
    <w:rsid w:val="476575B5"/>
    <w:rsid w:val="47BD4D1B"/>
    <w:rsid w:val="47C26ED2"/>
    <w:rsid w:val="47DB1661"/>
    <w:rsid w:val="47E00846"/>
    <w:rsid w:val="4857696B"/>
    <w:rsid w:val="48596BDC"/>
    <w:rsid w:val="48691C50"/>
    <w:rsid w:val="49B24572"/>
    <w:rsid w:val="4A8B3303"/>
    <w:rsid w:val="4B155EA7"/>
    <w:rsid w:val="4B366C40"/>
    <w:rsid w:val="4BC47B2F"/>
    <w:rsid w:val="4BEA503F"/>
    <w:rsid w:val="4C9C3E4B"/>
    <w:rsid w:val="4CA95D27"/>
    <w:rsid w:val="4CCC6908"/>
    <w:rsid w:val="4D210A1E"/>
    <w:rsid w:val="4D3910E7"/>
    <w:rsid w:val="4D494F9F"/>
    <w:rsid w:val="4DCD7292"/>
    <w:rsid w:val="4DF15C33"/>
    <w:rsid w:val="4E0E0752"/>
    <w:rsid w:val="4E51072C"/>
    <w:rsid w:val="4EC06420"/>
    <w:rsid w:val="4EC45A4B"/>
    <w:rsid w:val="4EFF7636"/>
    <w:rsid w:val="4F1D0379"/>
    <w:rsid w:val="4F38590E"/>
    <w:rsid w:val="4F741D5A"/>
    <w:rsid w:val="4FF6455D"/>
    <w:rsid w:val="4FFF4593"/>
    <w:rsid w:val="501A4D11"/>
    <w:rsid w:val="503512CD"/>
    <w:rsid w:val="514710C8"/>
    <w:rsid w:val="51A017D9"/>
    <w:rsid w:val="51BE400F"/>
    <w:rsid w:val="52F6112C"/>
    <w:rsid w:val="53730E8B"/>
    <w:rsid w:val="53800612"/>
    <w:rsid w:val="539D4634"/>
    <w:rsid w:val="53BC55F6"/>
    <w:rsid w:val="53FD6BFB"/>
    <w:rsid w:val="540C6D19"/>
    <w:rsid w:val="54862952"/>
    <w:rsid w:val="55F92C86"/>
    <w:rsid w:val="56243B98"/>
    <w:rsid w:val="56396C81"/>
    <w:rsid w:val="56696885"/>
    <w:rsid w:val="56875111"/>
    <w:rsid w:val="578F573D"/>
    <w:rsid w:val="57EB0D4A"/>
    <w:rsid w:val="58A10924"/>
    <w:rsid w:val="59851E52"/>
    <w:rsid w:val="59BE57B5"/>
    <w:rsid w:val="5A316698"/>
    <w:rsid w:val="5A3334D4"/>
    <w:rsid w:val="5A7B6DB7"/>
    <w:rsid w:val="5A840BE8"/>
    <w:rsid w:val="5B0F1C6B"/>
    <w:rsid w:val="5B314334"/>
    <w:rsid w:val="5B575437"/>
    <w:rsid w:val="5B9662BB"/>
    <w:rsid w:val="5BE16A27"/>
    <w:rsid w:val="5BE27840"/>
    <w:rsid w:val="5C286AA7"/>
    <w:rsid w:val="5C592C80"/>
    <w:rsid w:val="5CEF505F"/>
    <w:rsid w:val="5D956A38"/>
    <w:rsid w:val="5DD42043"/>
    <w:rsid w:val="5DDF3194"/>
    <w:rsid w:val="5DE967A9"/>
    <w:rsid w:val="5E012EC6"/>
    <w:rsid w:val="5E26260B"/>
    <w:rsid w:val="5E5167A0"/>
    <w:rsid w:val="5E562443"/>
    <w:rsid w:val="5EE043D8"/>
    <w:rsid w:val="5F363426"/>
    <w:rsid w:val="604F05E3"/>
    <w:rsid w:val="60F20EC6"/>
    <w:rsid w:val="61317657"/>
    <w:rsid w:val="622C7AF4"/>
    <w:rsid w:val="626904D6"/>
    <w:rsid w:val="626F08FF"/>
    <w:rsid w:val="62BC33BA"/>
    <w:rsid w:val="63147A0D"/>
    <w:rsid w:val="63966158"/>
    <w:rsid w:val="63EF53EB"/>
    <w:rsid w:val="63F35667"/>
    <w:rsid w:val="65031149"/>
    <w:rsid w:val="655D697D"/>
    <w:rsid w:val="6627744E"/>
    <w:rsid w:val="664214C8"/>
    <w:rsid w:val="666257A8"/>
    <w:rsid w:val="66677F9F"/>
    <w:rsid w:val="667A56DA"/>
    <w:rsid w:val="66822AC5"/>
    <w:rsid w:val="671713C4"/>
    <w:rsid w:val="6753404B"/>
    <w:rsid w:val="67884364"/>
    <w:rsid w:val="67FF488E"/>
    <w:rsid w:val="68013EAD"/>
    <w:rsid w:val="68946C0E"/>
    <w:rsid w:val="69085759"/>
    <w:rsid w:val="69851C19"/>
    <w:rsid w:val="6A157B70"/>
    <w:rsid w:val="6A882268"/>
    <w:rsid w:val="6AC82EE9"/>
    <w:rsid w:val="6B66411B"/>
    <w:rsid w:val="6B6C360C"/>
    <w:rsid w:val="6BE0348D"/>
    <w:rsid w:val="6C6A5E2F"/>
    <w:rsid w:val="6D1055D7"/>
    <w:rsid w:val="6D364534"/>
    <w:rsid w:val="6D48608D"/>
    <w:rsid w:val="6DD2115E"/>
    <w:rsid w:val="6E240D4D"/>
    <w:rsid w:val="6E244446"/>
    <w:rsid w:val="6EA32BC3"/>
    <w:rsid w:val="6EB00521"/>
    <w:rsid w:val="6F4B01C8"/>
    <w:rsid w:val="6FD54EBB"/>
    <w:rsid w:val="70E06E15"/>
    <w:rsid w:val="712D4079"/>
    <w:rsid w:val="7155695D"/>
    <w:rsid w:val="71567700"/>
    <w:rsid w:val="718E1AAE"/>
    <w:rsid w:val="71C010A3"/>
    <w:rsid w:val="729E2420"/>
    <w:rsid w:val="72FB1704"/>
    <w:rsid w:val="73AD6DC4"/>
    <w:rsid w:val="745E7EE5"/>
    <w:rsid w:val="74702894"/>
    <w:rsid w:val="74BC327C"/>
    <w:rsid w:val="74D71614"/>
    <w:rsid w:val="7505089D"/>
    <w:rsid w:val="755D5330"/>
    <w:rsid w:val="75C44A31"/>
    <w:rsid w:val="75D20331"/>
    <w:rsid w:val="76773228"/>
    <w:rsid w:val="76922552"/>
    <w:rsid w:val="76A72242"/>
    <w:rsid w:val="773D4856"/>
    <w:rsid w:val="77493017"/>
    <w:rsid w:val="776519F8"/>
    <w:rsid w:val="78173490"/>
    <w:rsid w:val="7847315F"/>
    <w:rsid w:val="78926943"/>
    <w:rsid w:val="78C05FAB"/>
    <w:rsid w:val="79160A7F"/>
    <w:rsid w:val="79253D67"/>
    <w:rsid w:val="79977D5B"/>
    <w:rsid w:val="79986212"/>
    <w:rsid w:val="799F2AEE"/>
    <w:rsid w:val="79B4269C"/>
    <w:rsid w:val="79E84110"/>
    <w:rsid w:val="7A1D537B"/>
    <w:rsid w:val="7BC524A0"/>
    <w:rsid w:val="7BE8421A"/>
    <w:rsid w:val="7C107874"/>
    <w:rsid w:val="7CB91AED"/>
    <w:rsid w:val="7D3E6CEA"/>
    <w:rsid w:val="7D595BC1"/>
    <w:rsid w:val="7D727F8B"/>
    <w:rsid w:val="7DA31A80"/>
    <w:rsid w:val="7E0E009E"/>
    <w:rsid w:val="7E7603FE"/>
    <w:rsid w:val="7F9D64F2"/>
    <w:rsid w:val="7FA5040C"/>
    <w:rsid w:val="7FA97B98"/>
    <w:rsid w:val="7FB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ECD92"/>
  <w15:docId w15:val="{9D40CEF7-86E7-495A-AC41-9B24954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7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42729"/>
    <w:pPr>
      <w:keepNext/>
      <w:keepLines/>
      <w:numPr>
        <w:numId w:val="1"/>
      </w:numPr>
      <w:tabs>
        <w:tab w:val="left" w:pos="432"/>
      </w:tabs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20">
    <w:name w:val="正文_2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E767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6771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7A22CA"/>
    <w:pPr>
      <w:ind w:firstLineChars="200" w:firstLine="420"/>
    </w:pPr>
  </w:style>
  <w:style w:type="character" w:customStyle="1" w:styleId="10">
    <w:name w:val="标题 1 字符"/>
    <w:basedOn w:val="a0"/>
    <w:link w:val="1"/>
    <w:rsid w:val="00A42729"/>
    <w:rPr>
      <w:b/>
      <w:kern w:val="44"/>
      <w:sz w:val="44"/>
    </w:rPr>
  </w:style>
  <w:style w:type="paragraph" w:styleId="TOC1">
    <w:name w:val="toc 1"/>
    <w:basedOn w:val="a"/>
    <w:next w:val="a"/>
    <w:uiPriority w:val="39"/>
    <w:rsid w:val="00A4272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344</Words>
  <Characters>355</Characters>
  <Application>Microsoft Office Word</Application>
  <DocSecurity>0</DocSecurity>
  <Lines>44</Lines>
  <Paragraphs>46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Sheng Chen</cp:lastModifiedBy>
  <cp:revision>5</cp:revision>
  <cp:lastPrinted>2024-04-28T07:54:00Z</cp:lastPrinted>
  <dcterms:created xsi:type="dcterms:W3CDTF">2025-09-02T08:04:00Z</dcterms:created>
  <dcterms:modified xsi:type="dcterms:W3CDTF">2025-09-04T14:35:00Z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3B7EEB07BCB8472CB8FE79122B002CA3</vt:lpwstr>
  </property>
</Properties>
</file>